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000" w:rsidRPr="001E31B5" w:rsidRDefault="00865000" w:rsidP="004F7DA8">
      <w:pPr>
        <w:tabs>
          <w:tab w:val="left" w:pos="1800"/>
        </w:tabs>
        <w:spacing w:after="0" w:line="240" w:lineRule="auto"/>
        <w:ind w:left="1800" w:hanging="2160"/>
        <w:rPr>
          <w:smallCaps/>
          <w:sz w:val="28"/>
          <w:szCs w:val="28"/>
        </w:rPr>
      </w:pPr>
      <w:r w:rsidRPr="001E31B5">
        <w:rPr>
          <w:b/>
          <w:smallCaps/>
          <w:sz w:val="28"/>
          <w:szCs w:val="28"/>
        </w:rPr>
        <w:t xml:space="preserve">Core Strategy #1: </w:t>
      </w:r>
      <w:r w:rsidRPr="001E31B5">
        <w:rPr>
          <w:b/>
          <w:smallCaps/>
          <w:sz w:val="28"/>
          <w:szCs w:val="28"/>
        </w:rPr>
        <w:tab/>
      </w:r>
      <w:r w:rsidR="00D26507" w:rsidRPr="001E31B5">
        <w:rPr>
          <w:b/>
          <w:smallCaps/>
          <w:sz w:val="28"/>
          <w:szCs w:val="28"/>
        </w:rPr>
        <w:t>D</w:t>
      </w:r>
      <w:r w:rsidR="002A5034" w:rsidRPr="001E31B5">
        <w:rPr>
          <w:b/>
          <w:smallCaps/>
          <w:sz w:val="28"/>
          <w:szCs w:val="28"/>
        </w:rPr>
        <w:t>evelop an American Job Center</w:t>
      </w:r>
      <w:r w:rsidR="009916BA" w:rsidRPr="001E31B5">
        <w:rPr>
          <w:b/>
          <w:smallCaps/>
          <w:sz w:val="28"/>
          <w:szCs w:val="28"/>
        </w:rPr>
        <w:t xml:space="preserve"> </w:t>
      </w:r>
      <w:r w:rsidR="00811453" w:rsidRPr="001E31B5">
        <w:rPr>
          <w:b/>
          <w:smallCaps/>
          <w:sz w:val="28"/>
          <w:szCs w:val="28"/>
        </w:rPr>
        <w:t xml:space="preserve">/ </w:t>
      </w:r>
      <w:r w:rsidR="009916BA" w:rsidRPr="001E31B5">
        <w:rPr>
          <w:b/>
          <w:smallCaps/>
          <w:sz w:val="28"/>
          <w:szCs w:val="28"/>
        </w:rPr>
        <w:t>WorkSource Affiliate site</w:t>
      </w:r>
      <w:r w:rsidR="00C014CE" w:rsidRPr="001E31B5">
        <w:rPr>
          <w:b/>
          <w:smallCaps/>
          <w:sz w:val="28"/>
          <w:szCs w:val="28"/>
        </w:rPr>
        <w:t xml:space="preserve"> at JBLM</w:t>
      </w:r>
      <w:r w:rsidR="002A5034" w:rsidRPr="001E31B5">
        <w:rPr>
          <w:smallCaps/>
          <w:sz w:val="28"/>
          <w:szCs w:val="28"/>
        </w:rPr>
        <w:t xml:space="preserve">.  </w:t>
      </w:r>
    </w:p>
    <w:p w:rsidR="00167807" w:rsidRPr="001E31B5" w:rsidRDefault="00167807" w:rsidP="00AC0AE8">
      <w:pPr>
        <w:pStyle w:val="ListParagraph"/>
        <w:spacing w:before="40" w:after="0" w:line="240" w:lineRule="auto"/>
        <w:ind w:left="1800" w:right="720"/>
        <w:contextualSpacing w:val="0"/>
        <w:rPr>
          <w:i/>
          <w:sz w:val="24"/>
          <w:szCs w:val="24"/>
        </w:rPr>
      </w:pPr>
      <w:r w:rsidRPr="001E31B5">
        <w:rPr>
          <w:i/>
          <w:sz w:val="24"/>
          <w:szCs w:val="24"/>
          <w:u w:val="single"/>
        </w:rPr>
        <w:t>Goal</w:t>
      </w:r>
      <w:r w:rsidRPr="001E31B5">
        <w:rPr>
          <w:i/>
          <w:sz w:val="24"/>
          <w:szCs w:val="24"/>
        </w:rPr>
        <w:t xml:space="preserve">: Serve as a successful demonstration project for other potential sites at military installations throughout Washington and the United States. </w:t>
      </w:r>
    </w:p>
    <w:p w:rsidR="002504B5" w:rsidRPr="004F7DA8" w:rsidRDefault="00F81A48" w:rsidP="004F7DA8">
      <w:pPr>
        <w:tabs>
          <w:tab w:val="left" w:pos="1800"/>
        </w:tabs>
        <w:spacing w:before="120" w:after="0" w:line="240" w:lineRule="auto"/>
        <w:ind w:left="1800" w:right="360" w:hanging="1620"/>
        <w:rPr>
          <w:b/>
          <w:smallCaps/>
          <w:sz w:val="28"/>
          <w:szCs w:val="28"/>
        </w:rPr>
      </w:pPr>
      <w:r w:rsidRPr="004F7DA8">
        <w:rPr>
          <w:b/>
          <w:smallCaps/>
          <w:sz w:val="28"/>
          <w:szCs w:val="28"/>
        </w:rPr>
        <w:t>Objective</w:t>
      </w:r>
      <w:r w:rsidR="00865000" w:rsidRPr="004F7DA8">
        <w:rPr>
          <w:b/>
          <w:smallCaps/>
          <w:sz w:val="28"/>
          <w:szCs w:val="28"/>
        </w:rPr>
        <w:t xml:space="preserve"> A:</w:t>
      </w:r>
      <w:r w:rsidR="00D12B4E" w:rsidRPr="004F7DA8">
        <w:rPr>
          <w:b/>
          <w:smallCaps/>
          <w:sz w:val="28"/>
          <w:szCs w:val="28"/>
        </w:rPr>
        <w:tab/>
      </w:r>
      <w:r w:rsidR="00D00696" w:rsidRPr="004F7DA8">
        <w:rPr>
          <w:b/>
          <w:smallCaps/>
          <w:sz w:val="28"/>
          <w:szCs w:val="28"/>
        </w:rPr>
        <w:t xml:space="preserve">Establish </w:t>
      </w:r>
      <w:r w:rsidR="002504B5" w:rsidRPr="004F7DA8">
        <w:rPr>
          <w:b/>
          <w:smallCaps/>
          <w:sz w:val="28"/>
          <w:szCs w:val="28"/>
        </w:rPr>
        <w:t>C</w:t>
      </w:r>
      <w:r w:rsidR="00D00696" w:rsidRPr="004F7DA8">
        <w:rPr>
          <w:b/>
          <w:smallCaps/>
          <w:sz w:val="28"/>
          <w:szCs w:val="28"/>
        </w:rPr>
        <w:t>enter</w:t>
      </w:r>
      <w:r w:rsidR="002504B5" w:rsidRPr="004F7DA8">
        <w:rPr>
          <w:b/>
          <w:smallCaps/>
          <w:sz w:val="28"/>
          <w:szCs w:val="28"/>
        </w:rPr>
        <w:t xml:space="preserve"> and Submit Affiliate Site A</w:t>
      </w:r>
      <w:r w:rsidRPr="004F7DA8">
        <w:rPr>
          <w:b/>
          <w:smallCaps/>
          <w:sz w:val="28"/>
          <w:szCs w:val="28"/>
        </w:rPr>
        <w:t>pplication</w:t>
      </w:r>
      <w:r w:rsidR="00C014CE" w:rsidRPr="004F7DA8">
        <w:rPr>
          <w:b/>
          <w:smallCaps/>
          <w:sz w:val="28"/>
          <w:szCs w:val="28"/>
        </w:rPr>
        <w:t>.</w:t>
      </w:r>
    </w:p>
    <w:p w:rsidR="00D12B4E" w:rsidRPr="001E31B5" w:rsidRDefault="004F7DA8" w:rsidP="004F7DA8">
      <w:pPr>
        <w:tabs>
          <w:tab w:val="left" w:pos="1800"/>
        </w:tabs>
        <w:spacing w:after="0" w:line="240" w:lineRule="auto"/>
        <w:ind w:left="1800" w:right="360" w:hanging="1620"/>
        <w:rPr>
          <w:sz w:val="24"/>
          <w:szCs w:val="24"/>
        </w:rPr>
      </w:pPr>
      <w:r>
        <w:rPr>
          <w:b/>
          <w:smallCaps/>
          <w:sz w:val="24"/>
          <w:szCs w:val="24"/>
        </w:rPr>
        <w:t>Completed</w:t>
      </w:r>
      <w:r w:rsidR="002504B5">
        <w:rPr>
          <w:b/>
          <w:smallCaps/>
          <w:sz w:val="24"/>
          <w:szCs w:val="24"/>
        </w:rPr>
        <w:tab/>
      </w:r>
      <w:r w:rsidR="00F81A48" w:rsidRPr="001E31B5">
        <w:rPr>
          <w:sz w:val="24"/>
          <w:szCs w:val="24"/>
        </w:rPr>
        <w:t>The interim</w:t>
      </w:r>
      <w:r w:rsidR="00D12B4E" w:rsidRPr="001E31B5">
        <w:rPr>
          <w:sz w:val="24"/>
          <w:szCs w:val="24"/>
        </w:rPr>
        <w:t xml:space="preserve"> site application </w:t>
      </w:r>
      <w:r w:rsidR="00F81A48" w:rsidRPr="001E31B5">
        <w:rPr>
          <w:sz w:val="24"/>
          <w:szCs w:val="24"/>
        </w:rPr>
        <w:t xml:space="preserve">was </w:t>
      </w:r>
      <w:r w:rsidR="00D12B4E" w:rsidRPr="001E31B5">
        <w:rPr>
          <w:sz w:val="24"/>
          <w:szCs w:val="24"/>
        </w:rPr>
        <w:t xml:space="preserve">submitted </w:t>
      </w:r>
      <w:r w:rsidR="00F81A48" w:rsidRPr="001E31B5">
        <w:rPr>
          <w:sz w:val="24"/>
          <w:szCs w:val="24"/>
        </w:rPr>
        <w:t xml:space="preserve">in </w:t>
      </w:r>
      <w:proofErr w:type="gramStart"/>
      <w:r w:rsidR="00F81A48" w:rsidRPr="001E31B5">
        <w:rPr>
          <w:sz w:val="24"/>
          <w:szCs w:val="24"/>
        </w:rPr>
        <w:t>Spring</w:t>
      </w:r>
      <w:proofErr w:type="gramEnd"/>
      <w:r w:rsidR="00F81A48" w:rsidRPr="001E31B5">
        <w:rPr>
          <w:sz w:val="24"/>
          <w:szCs w:val="24"/>
        </w:rPr>
        <w:t xml:space="preserve"> 2017, </w:t>
      </w:r>
      <w:r w:rsidR="00D12B4E" w:rsidRPr="001E31B5">
        <w:rPr>
          <w:sz w:val="24"/>
          <w:szCs w:val="24"/>
        </w:rPr>
        <w:t>and approved in June.</w:t>
      </w:r>
      <w:r w:rsidR="00F81A48" w:rsidRPr="001E31B5">
        <w:rPr>
          <w:sz w:val="24"/>
          <w:szCs w:val="24"/>
        </w:rPr>
        <w:t xml:space="preserve"> Partners moved into the Hawk Transition Center, and ‘WorkSource JBLM’ became operational in July 2017. While the Operations Team began establishing business processes and serving customers, The Leadership Team developed an application for full certification. The full application was submitted in March 2018</w:t>
      </w:r>
      <w:r w:rsidR="00AA3FCC" w:rsidRPr="001E31B5">
        <w:rPr>
          <w:sz w:val="24"/>
          <w:szCs w:val="24"/>
        </w:rPr>
        <w:t>,</w:t>
      </w:r>
      <w:r w:rsidR="00F81A48" w:rsidRPr="001E31B5">
        <w:rPr>
          <w:sz w:val="24"/>
          <w:szCs w:val="24"/>
        </w:rPr>
        <w:t xml:space="preserve"> and approved by Workforce Central on June </w:t>
      </w:r>
      <w:r w:rsidR="00167807" w:rsidRPr="001E31B5">
        <w:rPr>
          <w:sz w:val="24"/>
          <w:szCs w:val="24"/>
        </w:rPr>
        <w:t>22</w:t>
      </w:r>
      <w:r w:rsidR="00F81A48" w:rsidRPr="001E31B5">
        <w:rPr>
          <w:sz w:val="24"/>
          <w:szCs w:val="24"/>
        </w:rPr>
        <w:t>, 2018. Center partners continue to refine business processes and conduct strategic planning.</w:t>
      </w:r>
    </w:p>
    <w:p w:rsidR="002504B5" w:rsidRPr="004F7DA8" w:rsidRDefault="00167807" w:rsidP="004F7DA8">
      <w:pPr>
        <w:tabs>
          <w:tab w:val="left" w:pos="1800"/>
        </w:tabs>
        <w:spacing w:before="120" w:after="0" w:line="240" w:lineRule="auto"/>
        <w:ind w:left="1800" w:right="90" w:hanging="1620"/>
        <w:rPr>
          <w:b/>
          <w:smallCaps/>
          <w:sz w:val="28"/>
          <w:szCs w:val="28"/>
        </w:rPr>
      </w:pPr>
      <w:r w:rsidRPr="004F7DA8">
        <w:rPr>
          <w:b/>
          <w:smallCaps/>
          <w:sz w:val="28"/>
          <w:szCs w:val="28"/>
        </w:rPr>
        <w:t>Objective</w:t>
      </w:r>
      <w:r w:rsidR="00D12B4E" w:rsidRPr="004F7DA8">
        <w:rPr>
          <w:b/>
          <w:smallCaps/>
          <w:sz w:val="28"/>
          <w:szCs w:val="28"/>
        </w:rPr>
        <w:t xml:space="preserve"> B:</w:t>
      </w:r>
      <w:r w:rsidR="00D12B4E" w:rsidRPr="004F7DA8">
        <w:rPr>
          <w:b/>
          <w:smallCaps/>
          <w:sz w:val="28"/>
          <w:szCs w:val="28"/>
        </w:rPr>
        <w:tab/>
      </w:r>
      <w:r w:rsidR="002504B5" w:rsidRPr="004F7DA8">
        <w:rPr>
          <w:b/>
          <w:smallCaps/>
          <w:sz w:val="28"/>
          <w:szCs w:val="28"/>
        </w:rPr>
        <w:t xml:space="preserve">Create a Catalog of WSMTC </w:t>
      </w:r>
      <w:r w:rsidR="00432878">
        <w:rPr>
          <w:b/>
          <w:smallCaps/>
          <w:sz w:val="28"/>
          <w:szCs w:val="28"/>
        </w:rPr>
        <w:t xml:space="preserve">Partner </w:t>
      </w:r>
      <w:r w:rsidR="002504B5" w:rsidRPr="004F7DA8">
        <w:rPr>
          <w:b/>
          <w:smallCaps/>
          <w:sz w:val="28"/>
          <w:szCs w:val="28"/>
        </w:rPr>
        <w:t>Services</w:t>
      </w:r>
      <w:r w:rsidRPr="004F7DA8">
        <w:rPr>
          <w:b/>
          <w:smallCaps/>
          <w:sz w:val="28"/>
          <w:szCs w:val="28"/>
        </w:rPr>
        <w:t xml:space="preserve">. </w:t>
      </w:r>
    </w:p>
    <w:p w:rsidR="00167807" w:rsidRPr="00AC0AE8" w:rsidRDefault="004F7DA8" w:rsidP="00432878">
      <w:pPr>
        <w:tabs>
          <w:tab w:val="left" w:pos="1800"/>
        </w:tabs>
        <w:spacing w:after="0" w:line="240" w:lineRule="auto"/>
        <w:ind w:left="1800" w:right="360" w:hanging="1620"/>
        <w:rPr>
          <w:sz w:val="24"/>
          <w:szCs w:val="24"/>
        </w:rPr>
      </w:pPr>
      <w:r>
        <w:rPr>
          <w:b/>
          <w:smallCaps/>
          <w:sz w:val="24"/>
          <w:szCs w:val="24"/>
        </w:rPr>
        <w:t>Transferred</w:t>
      </w:r>
      <w:r w:rsidR="002504B5">
        <w:rPr>
          <w:b/>
          <w:smallCaps/>
          <w:sz w:val="24"/>
          <w:szCs w:val="24"/>
        </w:rPr>
        <w:tab/>
      </w:r>
      <w:r w:rsidR="00167807" w:rsidRPr="001E31B5">
        <w:rPr>
          <w:sz w:val="24"/>
          <w:szCs w:val="24"/>
        </w:rPr>
        <w:t xml:space="preserve">WSMTC partners collated existing catalogs, identified </w:t>
      </w:r>
      <w:r w:rsidR="00D26507" w:rsidRPr="001E31B5">
        <w:rPr>
          <w:sz w:val="24"/>
          <w:szCs w:val="24"/>
        </w:rPr>
        <w:t xml:space="preserve">required </w:t>
      </w:r>
      <w:r w:rsidR="00167807" w:rsidRPr="001E31B5">
        <w:rPr>
          <w:sz w:val="24"/>
          <w:szCs w:val="24"/>
        </w:rPr>
        <w:t xml:space="preserve">data elements, and discussed </w:t>
      </w:r>
      <w:r w:rsidR="00AC0AE8">
        <w:rPr>
          <w:sz w:val="24"/>
          <w:szCs w:val="24"/>
        </w:rPr>
        <w:t>i</w:t>
      </w:r>
      <w:r w:rsidR="00167807" w:rsidRPr="001E31B5">
        <w:rPr>
          <w:sz w:val="24"/>
          <w:szCs w:val="24"/>
        </w:rPr>
        <w:t>nformation</w:t>
      </w:r>
      <w:r w:rsidR="00AC0AE8">
        <w:rPr>
          <w:sz w:val="24"/>
          <w:szCs w:val="24"/>
        </w:rPr>
        <w:t xml:space="preserve"> sharing platforms</w:t>
      </w:r>
      <w:r w:rsidR="00167807" w:rsidRPr="001E31B5">
        <w:rPr>
          <w:sz w:val="24"/>
          <w:szCs w:val="24"/>
        </w:rPr>
        <w:t xml:space="preserve">.  </w:t>
      </w:r>
      <w:r w:rsidR="00432878">
        <w:rPr>
          <w:sz w:val="24"/>
          <w:szCs w:val="24"/>
        </w:rPr>
        <w:t>Results</w:t>
      </w:r>
      <w:r w:rsidR="00167807" w:rsidRPr="001E31B5">
        <w:rPr>
          <w:sz w:val="24"/>
          <w:szCs w:val="24"/>
        </w:rPr>
        <w:t xml:space="preserve"> will be shared with the </w:t>
      </w:r>
      <w:r w:rsidR="00167807" w:rsidRPr="00AC0AE8">
        <w:rPr>
          <w:sz w:val="24"/>
          <w:szCs w:val="24"/>
        </w:rPr>
        <w:t>WorkSource JBLM Operations Team to determine next steps.</w:t>
      </w:r>
      <w:r w:rsidR="00AC0AE8" w:rsidRPr="00AC0AE8">
        <w:rPr>
          <w:sz w:val="24"/>
          <w:szCs w:val="24"/>
        </w:rPr>
        <w:t xml:space="preserve"> </w:t>
      </w:r>
      <w:r w:rsidR="00AC0AE8">
        <w:rPr>
          <w:sz w:val="24"/>
          <w:szCs w:val="24"/>
        </w:rPr>
        <w:t xml:space="preserve">Additionally, </w:t>
      </w:r>
      <w:r w:rsidR="00AC0AE8" w:rsidRPr="00AC0AE8">
        <w:rPr>
          <w:sz w:val="24"/>
          <w:szCs w:val="24"/>
        </w:rPr>
        <w:t>ESD</w:t>
      </w:r>
      <w:r w:rsidR="00432878">
        <w:rPr>
          <w:sz w:val="24"/>
          <w:szCs w:val="24"/>
        </w:rPr>
        <w:t xml:space="preserve"> </w:t>
      </w:r>
      <w:r w:rsidR="00AC0AE8" w:rsidRPr="00AC0AE8">
        <w:rPr>
          <w:sz w:val="24"/>
          <w:szCs w:val="24"/>
        </w:rPr>
        <w:t>will arrang</w:t>
      </w:r>
      <w:r w:rsidR="00432878">
        <w:rPr>
          <w:sz w:val="24"/>
          <w:szCs w:val="24"/>
        </w:rPr>
        <w:t>e</w:t>
      </w:r>
      <w:r w:rsidR="00AC0AE8" w:rsidRPr="00AC0AE8">
        <w:rPr>
          <w:sz w:val="24"/>
          <w:szCs w:val="24"/>
        </w:rPr>
        <w:t xml:space="preserve"> </w:t>
      </w:r>
      <w:r w:rsidR="00AC0AE8">
        <w:rPr>
          <w:sz w:val="24"/>
          <w:szCs w:val="24"/>
        </w:rPr>
        <w:t>Work</w:t>
      </w:r>
      <w:r w:rsidR="00432878">
        <w:rPr>
          <w:sz w:val="24"/>
          <w:szCs w:val="24"/>
        </w:rPr>
        <w:t>SourceWA.com labor market tool information sessions.</w:t>
      </w:r>
    </w:p>
    <w:p w:rsidR="002504B5" w:rsidRPr="00AC0AE8" w:rsidRDefault="00167807" w:rsidP="004F7DA8">
      <w:pPr>
        <w:tabs>
          <w:tab w:val="left" w:pos="1800"/>
        </w:tabs>
        <w:spacing w:before="120" w:after="0" w:line="240" w:lineRule="auto"/>
        <w:ind w:left="1800" w:right="-180" w:hanging="1620"/>
        <w:rPr>
          <w:b/>
          <w:smallCaps/>
          <w:sz w:val="28"/>
          <w:szCs w:val="28"/>
        </w:rPr>
      </w:pPr>
      <w:r w:rsidRPr="00AC0AE8">
        <w:rPr>
          <w:b/>
          <w:smallCaps/>
          <w:sz w:val="28"/>
          <w:szCs w:val="28"/>
        </w:rPr>
        <w:t>Objective C:</w:t>
      </w:r>
      <w:r w:rsidRPr="00AC0AE8">
        <w:rPr>
          <w:b/>
          <w:smallCaps/>
          <w:sz w:val="28"/>
          <w:szCs w:val="28"/>
        </w:rPr>
        <w:tab/>
      </w:r>
      <w:r w:rsidR="00CD1918" w:rsidRPr="00AC0AE8">
        <w:rPr>
          <w:b/>
          <w:smallCaps/>
          <w:sz w:val="28"/>
          <w:szCs w:val="28"/>
        </w:rPr>
        <w:t>Market</w:t>
      </w:r>
      <w:r w:rsidRPr="00AC0AE8">
        <w:rPr>
          <w:b/>
          <w:smallCaps/>
          <w:sz w:val="28"/>
          <w:szCs w:val="28"/>
        </w:rPr>
        <w:t xml:space="preserve"> </w:t>
      </w:r>
      <w:r w:rsidR="002504B5" w:rsidRPr="00AC0AE8">
        <w:rPr>
          <w:b/>
          <w:smallCaps/>
          <w:sz w:val="28"/>
          <w:szCs w:val="28"/>
        </w:rPr>
        <w:t>WIOA Support S</w:t>
      </w:r>
      <w:r w:rsidR="00CD1918" w:rsidRPr="00AC0AE8">
        <w:rPr>
          <w:b/>
          <w:smallCaps/>
          <w:sz w:val="28"/>
          <w:szCs w:val="28"/>
        </w:rPr>
        <w:t>ervices.</w:t>
      </w:r>
      <w:r w:rsidR="002504B5" w:rsidRPr="00AC0AE8">
        <w:rPr>
          <w:b/>
          <w:smallCaps/>
          <w:sz w:val="28"/>
          <w:szCs w:val="28"/>
        </w:rPr>
        <w:t xml:space="preserve"> </w:t>
      </w:r>
    </w:p>
    <w:p w:rsidR="004E3A3F" w:rsidRPr="001E31B5" w:rsidRDefault="004F7DA8" w:rsidP="00AC0AE8">
      <w:pPr>
        <w:tabs>
          <w:tab w:val="left" w:pos="1800"/>
        </w:tabs>
        <w:spacing w:after="0" w:line="240" w:lineRule="auto"/>
        <w:ind w:left="1800" w:right="360" w:hanging="1620"/>
        <w:rPr>
          <w:sz w:val="24"/>
          <w:szCs w:val="24"/>
        </w:rPr>
      </w:pPr>
      <w:r w:rsidRPr="00AC0AE8">
        <w:rPr>
          <w:b/>
          <w:smallCaps/>
          <w:sz w:val="24"/>
          <w:szCs w:val="24"/>
        </w:rPr>
        <w:t>Completed</w:t>
      </w:r>
      <w:r w:rsidR="002504B5" w:rsidRPr="00AC0AE8">
        <w:rPr>
          <w:b/>
          <w:smallCaps/>
          <w:sz w:val="24"/>
          <w:szCs w:val="24"/>
        </w:rPr>
        <w:tab/>
      </w:r>
      <w:r w:rsidR="00167807" w:rsidRPr="00AC0AE8">
        <w:rPr>
          <w:sz w:val="24"/>
          <w:szCs w:val="24"/>
        </w:rPr>
        <w:t xml:space="preserve">WSMTC partners developed </w:t>
      </w:r>
      <w:r w:rsidR="00167807" w:rsidRPr="001E31B5">
        <w:rPr>
          <w:sz w:val="24"/>
          <w:szCs w:val="24"/>
        </w:rPr>
        <w:t xml:space="preserve">a brief informational video describing </w:t>
      </w:r>
      <w:r w:rsidR="00AC0AE8">
        <w:rPr>
          <w:sz w:val="24"/>
          <w:szCs w:val="24"/>
        </w:rPr>
        <w:t>Workforce Innovation and Opportunity Act (</w:t>
      </w:r>
      <w:r w:rsidR="00167807" w:rsidRPr="001E31B5">
        <w:rPr>
          <w:sz w:val="24"/>
          <w:szCs w:val="24"/>
        </w:rPr>
        <w:t>WIOA</w:t>
      </w:r>
      <w:r w:rsidR="00AC0AE8">
        <w:rPr>
          <w:sz w:val="24"/>
          <w:szCs w:val="24"/>
        </w:rPr>
        <w:t>)</w:t>
      </w:r>
      <w:r w:rsidR="00167807" w:rsidRPr="001E31B5">
        <w:rPr>
          <w:sz w:val="24"/>
          <w:szCs w:val="24"/>
        </w:rPr>
        <w:t xml:space="preserve"> basic and individualized services available at WorkSource JBLM. Target audience is new staff and non-traditional workforce development partners </w:t>
      </w:r>
      <w:r w:rsidR="00AA3FCC" w:rsidRPr="001E31B5">
        <w:rPr>
          <w:sz w:val="24"/>
          <w:szCs w:val="24"/>
        </w:rPr>
        <w:t>associated with</w:t>
      </w:r>
      <w:r w:rsidR="00167807" w:rsidRPr="001E31B5">
        <w:rPr>
          <w:sz w:val="24"/>
          <w:szCs w:val="24"/>
        </w:rPr>
        <w:t xml:space="preserve"> the affiliate site. </w:t>
      </w:r>
      <w:r w:rsidR="00AA3FCC" w:rsidRPr="001E31B5">
        <w:rPr>
          <w:sz w:val="24"/>
          <w:szCs w:val="24"/>
        </w:rPr>
        <w:t>The v</w:t>
      </w:r>
      <w:r w:rsidR="00167807" w:rsidRPr="001E31B5">
        <w:rPr>
          <w:sz w:val="24"/>
          <w:szCs w:val="24"/>
        </w:rPr>
        <w:t xml:space="preserve">ideo was </w:t>
      </w:r>
      <w:r w:rsidR="00AA3FCC" w:rsidRPr="001E31B5">
        <w:rPr>
          <w:sz w:val="24"/>
          <w:szCs w:val="24"/>
        </w:rPr>
        <w:t xml:space="preserve">published on the WDVA website, and </w:t>
      </w:r>
      <w:r w:rsidR="00167807" w:rsidRPr="001E31B5">
        <w:rPr>
          <w:sz w:val="24"/>
          <w:szCs w:val="24"/>
        </w:rPr>
        <w:t xml:space="preserve">shared with </w:t>
      </w:r>
      <w:r w:rsidR="00AA3FCC" w:rsidRPr="001E31B5">
        <w:rPr>
          <w:sz w:val="24"/>
          <w:szCs w:val="24"/>
        </w:rPr>
        <w:t xml:space="preserve">WSMTC </w:t>
      </w:r>
      <w:r w:rsidR="00167807" w:rsidRPr="001E31B5">
        <w:rPr>
          <w:sz w:val="24"/>
          <w:szCs w:val="24"/>
        </w:rPr>
        <w:t>partners.</w:t>
      </w:r>
    </w:p>
    <w:p w:rsidR="00CC47E9" w:rsidRPr="001E31B5" w:rsidRDefault="004E3A3F" w:rsidP="004F7DA8">
      <w:pPr>
        <w:tabs>
          <w:tab w:val="left" w:pos="1800"/>
        </w:tabs>
        <w:spacing w:before="240" w:after="0" w:line="240" w:lineRule="auto"/>
        <w:ind w:left="1800" w:right="720" w:hanging="2160"/>
        <w:rPr>
          <w:smallCaps/>
          <w:sz w:val="28"/>
          <w:szCs w:val="28"/>
        </w:rPr>
      </w:pPr>
      <w:r w:rsidRPr="001E31B5">
        <w:rPr>
          <w:b/>
          <w:smallCaps/>
          <w:sz w:val="28"/>
          <w:szCs w:val="28"/>
        </w:rPr>
        <w:t xml:space="preserve">Core Strategy #2: </w:t>
      </w:r>
      <w:r w:rsidRPr="001E31B5">
        <w:rPr>
          <w:b/>
          <w:smallCaps/>
          <w:sz w:val="28"/>
          <w:szCs w:val="28"/>
        </w:rPr>
        <w:tab/>
      </w:r>
      <w:r w:rsidR="002A5034" w:rsidRPr="001E31B5">
        <w:rPr>
          <w:b/>
          <w:smallCaps/>
          <w:sz w:val="28"/>
          <w:szCs w:val="28"/>
        </w:rPr>
        <w:t xml:space="preserve">Conduct outreach with </w:t>
      </w:r>
      <w:r w:rsidR="000C456F" w:rsidRPr="001E31B5">
        <w:rPr>
          <w:b/>
          <w:smallCaps/>
          <w:sz w:val="28"/>
          <w:szCs w:val="28"/>
        </w:rPr>
        <w:t>m</w:t>
      </w:r>
      <w:r w:rsidR="002A5034" w:rsidRPr="001E31B5">
        <w:rPr>
          <w:b/>
          <w:smallCaps/>
          <w:sz w:val="28"/>
          <w:szCs w:val="28"/>
        </w:rPr>
        <w:t xml:space="preserve">ilitary leadership and </w:t>
      </w:r>
      <w:r w:rsidR="00D00696" w:rsidRPr="001E31B5">
        <w:rPr>
          <w:b/>
          <w:smallCaps/>
          <w:sz w:val="28"/>
          <w:szCs w:val="28"/>
        </w:rPr>
        <w:t>Career</w:t>
      </w:r>
      <w:r w:rsidR="002A5034" w:rsidRPr="001E31B5">
        <w:rPr>
          <w:b/>
          <w:smallCaps/>
          <w:sz w:val="28"/>
          <w:szCs w:val="28"/>
        </w:rPr>
        <w:t xml:space="preserve"> Counselors</w:t>
      </w:r>
      <w:r w:rsidR="002A5034" w:rsidRPr="001E31B5">
        <w:rPr>
          <w:smallCaps/>
          <w:sz w:val="28"/>
          <w:szCs w:val="28"/>
        </w:rPr>
        <w:t>.</w:t>
      </w:r>
      <w:r w:rsidR="00D374DE" w:rsidRPr="001E31B5">
        <w:rPr>
          <w:smallCaps/>
          <w:sz w:val="28"/>
          <w:szCs w:val="28"/>
        </w:rPr>
        <w:t xml:space="preserve">  </w:t>
      </w:r>
    </w:p>
    <w:p w:rsidR="00D374DE" w:rsidRPr="001E31B5" w:rsidRDefault="00D374DE" w:rsidP="00AC0AE8">
      <w:pPr>
        <w:pStyle w:val="ListParagraph"/>
        <w:spacing w:before="40" w:after="0" w:line="240" w:lineRule="auto"/>
        <w:ind w:left="1800"/>
        <w:contextualSpacing w:val="0"/>
        <w:rPr>
          <w:i/>
          <w:sz w:val="24"/>
          <w:szCs w:val="24"/>
        </w:rPr>
      </w:pPr>
      <w:r w:rsidRPr="001E31B5">
        <w:rPr>
          <w:i/>
          <w:sz w:val="24"/>
          <w:szCs w:val="24"/>
          <w:u w:val="single"/>
        </w:rPr>
        <w:t>Goal(s)</w:t>
      </w:r>
      <w:r w:rsidRPr="001E31B5">
        <w:rPr>
          <w:i/>
          <w:sz w:val="24"/>
          <w:szCs w:val="24"/>
        </w:rPr>
        <w:t>: Engage both new command staff and NCO’s responsible for retention and career counseling in transition support. Integrate transition and retention efforts.</w:t>
      </w:r>
    </w:p>
    <w:p w:rsidR="002504B5" w:rsidRPr="004F7DA8" w:rsidRDefault="00D374DE" w:rsidP="004F7DA8">
      <w:pPr>
        <w:tabs>
          <w:tab w:val="left" w:pos="1800"/>
        </w:tabs>
        <w:spacing w:before="120" w:after="0" w:line="240" w:lineRule="auto"/>
        <w:ind w:left="1800" w:right="-180" w:hanging="1620"/>
        <w:rPr>
          <w:b/>
          <w:smallCaps/>
          <w:sz w:val="28"/>
          <w:szCs w:val="28"/>
        </w:rPr>
      </w:pPr>
      <w:r w:rsidRPr="004F7DA8">
        <w:rPr>
          <w:b/>
          <w:smallCaps/>
          <w:sz w:val="28"/>
          <w:szCs w:val="28"/>
        </w:rPr>
        <w:t>Objective D:</w:t>
      </w:r>
      <w:r w:rsidRPr="004F7DA8">
        <w:rPr>
          <w:b/>
          <w:smallCaps/>
          <w:sz w:val="28"/>
          <w:szCs w:val="28"/>
        </w:rPr>
        <w:tab/>
      </w:r>
      <w:r w:rsidR="00CD1918" w:rsidRPr="004F7DA8">
        <w:rPr>
          <w:b/>
          <w:smallCaps/>
          <w:sz w:val="28"/>
          <w:szCs w:val="28"/>
        </w:rPr>
        <w:t>Produc</w:t>
      </w:r>
      <w:r w:rsidRPr="004F7DA8">
        <w:rPr>
          <w:b/>
          <w:smallCaps/>
          <w:sz w:val="28"/>
          <w:szCs w:val="28"/>
        </w:rPr>
        <w:t>e</w:t>
      </w:r>
      <w:r w:rsidR="00CD1918" w:rsidRPr="004F7DA8">
        <w:rPr>
          <w:b/>
          <w:smallCaps/>
          <w:sz w:val="28"/>
          <w:szCs w:val="28"/>
        </w:rPr>
        <w:t xml:space="preserve"> short </w:t>
      </w:r>
      <w:r w:rsidR="00A22CC9" w:rsidRPr="004F7DA8">
        <w:rPr>
          <w:b/>
          <w:smallCaps/>
          <w:sz w:val="28"/>
          <w:szCs w:val="28"/>
        </w:rPr>
        <w:t>briefings</w:t>
      </w:r>
      <w:r w:rsidR="00CD1918" w:rsidRPr="004F7DA8">
        <w:rPr>
          <w:b/>
          <w:smallCaps/>
          <w:sz w:val="28"/>
          <w:szCs w:val="28"/>
        </w:rPr>
        <w:t xml:space="preserve"> </w:t>
      </w:r>
      <w:r w:rsidR="00A22CC9" w:rsidRPr="004F7DA8">
        <w:rPr>
          <w:b/>
          <w:smallCaps/>
          <w:sz w:val="28"/>
          <w:szCs w:val="28"/>
        </w:rPr>
        <w:t>for</w:t>
      </w:r>
      <w:r w:rsidR="00CD1918" w:rsidRPr="004F7DA8">
        <w:rPr>
          <w:b/>
          <w:smallCaps/>
          <w:sz w:val="28"/>
          <w:szCs w:val="28"/>
        </w:rPr>
        <w:t xml:space="preserve"> new officers and career counselors.</w:t>
      </w:r>
      <w:r w:rsidR="002504B5" w:rsidRPr="004F7DA8">
        <w:rPr>
          <w:b/>
          <w:smallCaps/>
          <w:sz w:val="28"/>
          <w:szCs w:val="28"/>
        </w:rPr>
        <w:t xml:space="preserve"> </w:t>
      </w:r>
    </w:p>
    <w:p w:rsidR="00D374DE" w:rsidRPr="001E31B5" w:rsidRDefault="004F7DA8" w:rsidP="00432878">
      <w:pPr>
        <w:tabs>
          <w:tab w:val="left" w:pos="1800"/>
        </w:tabs>
        <w:spacing w:after="0" w:line="240" w:lineRule="auto"/>
        <w:ind w:left="1800" w:right="360" w:hanging="1620"/>
        <w:rPr>
          <w:sz w:val="24"/>
          <w:szCs w:val="24"/>
        </w:rPr>
      </w:pPr>
      <w:r>
        <w:rPr>
          <w:b/>
          <w:smallCaps/>
          <w:sz w:val="24"/>
          <w:szCs w:val="24"/>
        </w:rPr>
        <w:t>Completed</w:t>
      </w:r>
      <w:r w:rsidR="002504B5">
        <w:rPr>
          <w:b/>
          <w:smallCaps/>
          <w:sz w:val="24"/>
          <w:szCs w:val="24"/>
        </w:rPr>
        <w:tab/>
      </w:r>
      <w:r w:rsidR="00AA3FCC" w:rsidRPr="001E31B5">
        <w:rPr>
          <w:sz w:val="24"/>
          <w:szCs w:val="24"/>
        </w:rPr>
        <w:t>WSMTC partners b</w:t>
      </w:r>
      <w:r w:rsidR="008F2D0B" w:rsidRPr="001E31B5">
        <w:rPr>
          <w:sz w:val="24"/>
          <w:szCs w:val="24"/>
        </w:rPr>
        <w:t xml:space="preserve">riefed new JBLM </w:t>
      </w:r>
      <w:r w:rsidR="00D00696" w:rsidRPr="001E31B5">
        <w:rPr>
          <w:sz w:val="24"/>
          <w:szCs w:val="24"/>
        </w:rPr>
        <w:t>Career</w:t>
      </w:r>
      <w:r w:rsidR="008F2D0B" w:rsidRPr="001E31B5">
        <w:rPr>
          <w:sz w:val="24"/>
          <w:szCs w:val="24"/>
        </w:rPr>
        <w:t xml:space="preserve"> Counselors (</w:t>
      </w:r>
      <w:r w:rsidR="00D00696" w:rsidRPr="001E31B5">
        <w:rPr>
          <w:sz w:val="24"/>
          <w:szCs w:val="24"/>
        </w:rPr>
        <w:t>Retention NCO’s /</w:t>
      </w:r>
      <w:r w:rsidR="00432878">
        <w:rPr>
          <w:sz w:val="24"/>
          <w:szCs w:val="24"/>
        </w:rPr>
        <w:t xml:space="preserve"> </w:t>
      </w:r>
      <w:r w:rsidR="008F2D0B" w:rsidRPr="001E31B5">
        <w:rPr>
          <w:sz w:val="24"/>
          <w:szCs w:val="24"/>
        </w:rPr>
        <w:t>Focal Point Advisors</w:t>
      </w:r>
      <w:r w:rsidR="00AA3FCC" w:rsidRPr="001E31B5">
        <w:rPr>
          <w:sz w:val="24"/>
          <w:szCs w:val="24"/>
        </w:rPr>
        <w:t>)</w:t>
      </w:r>
      <w:r w:rsidR="00432878">
        <w:rPr>
          <w:sz w:val="24"/>
          <w:szCs w:val="24"/>
        </w:rPr>
        <w:t xml:space="preserve"> on </w:t>
      </w:r>
      <w:r w:rsidR="00D00696" w:rsidRPr="001E31B5">
        <w:rPr>
          <w:sz w:val="24"/>
          <w:szCs w:val="24"/>
        </w:rPr>
        <w:t>WorkSource JBLM</w:t>
      </w:r>
      <w:r w:rsidR="00432878">
        <w:rPr>
          <w:sz w:val="24"/>
          <w:szCs w:val="24"/>
        </w:rPr>
        <w:t xml:space="preserve"> services</w:t>
      </w:r>
      <w:r w:rsidR="00D00696" w:rsidRPr="001E31B5">
        <w:rPr>
          <w:sz w:val="24"/>
          <w:szCs w:val="24"/>
        </w:rPr>
        <w:t xml:space="preserve"> and coordinated support for military retention. Focal Point Advisors were advised to direct further questions and staff to the SFL-TAP and WorkSource JBL</w:t>
      </w:r>
      <w:r w:rsidR="00432878">
        <w:rPr>
          <w:sz w:val="24"/>
          <w:szCs w:val="24"/>
        </w:rPr>
        <w:t>M</w:t>
      </w:r>
      <w:r w:rsidR="00D00696" w:rsidRPr="001E31B5">
        <w:rPr>
          <w:sz w:val="24"/>
          <w:szCs w:val="24"/>
        </w:rPr>
        <w:t xml:space="preserve"> at the Hawk Transition Center.</w:t>
      </w:r>
      <w:r w:rsidR="008F2D0B" w:rsidRPr="001E31B5">
        <w:rPr>
          <w:sz w:val="24"/>
          <w:szCs w:val="24"/>
        </w:rPr>
        <w:t xml:space="preserve"> </w:t>
      </w:r>
      <w:r w:rsidR="00AA3FCC" w:rsidRPr="001E31B5">
        <w:rPr>
          <w:sz w:val="24"/>
          <w:szCs w:val="24"/>
        </w:rPr>
        <w:t>Partners have begun</w:t>
      </w:r>
      <w:r w:rsidR="008F2D0B" w:rsidRPr="001E31B5">
        <w:rPr>
          <w:sz w:val="24"/>
          <w:szCs w:val="24"/>
        </w:rPr>
        <w:t xml:space="preserve"> outreach to spouses through </w:t>
      </w:r>
      <w:r w:rsidR="00AA3FCC" w:rsidRPr="001E31B5">
        <w:rPr>
          <w:sz w:val="24"/>
          <w:szCs w:val="24"/>
        </w:rPr>
        <w:t>JBLM Family Services</w:t>
      </w:r>
      <w:r w:rsidR="00D00696" w:rsidRPr="001E31B5">
        <w:rPr>
          <w:sz w:val="24"/>
          <w:szCs w:val="24"/>
        </w:rPr>
        <w:t xml:space="preserve"> (now also located at Hawk Transition Center)</w:t>
      </w:r>
      <w:r w:rsidR="00AA3FCC" w:rsidRPr="001E31B5">
        <w:rPr>
          <w:sz w:val="24"/>
          <w:szCs w:val="24"/>
        </w:rPr>
        <w:t>, and W</w:t>
      </w:r>
      <w:r w:rsidR="00A22CC9" w:rsidRPr="001E31B5">
        <w:rPr>
          <w:sz w:val="24"/>
          <w:szCs w:val="24"/>
        </w:rPr>
        <w:t xml:space="preserve">DVA </w:t>
      </w:r>
      <w:r w:rsidR="00AA3FCC" w:rsidRPr="001E31B5">
        <w:rPr>
          <w:sz w:val="24"/>
          <w:szCs w:val="24"/>
        </w:rPr>
        <w:t xml:space="preserve">has </w:t>
      </w:r>
      <w:r w:rsidR="00A22CC9" w:rsidRPr="001E31B5">
        <w:rPr>
          <w:sz w:val="24"/>
          <w:szCs w:val="24"/>
        </w:rPr>
        <w:t xml:space="preserve">hired </w:t>
      </w:r>
      <w:r w:rsidR="00AA3FCC" w:rsidRPr="001E31B5">
        <w:rPr>
          <w:sz w:val="24"/>
          <w:szCs w:val="24"/>
        </w:rPr>
        <w:t xml:space="preserve">a </w:t>
      </w:r>
      <w:r w:rsidR="00A22CC9" w:rsidRPr="001E31B5">
        <w:rPr>
          <w:sz w:val="24"/>
          <w:szCs w:val="24"/>
        </w:rPr>
        <w:t xml:space="preserve">retired </w:t>
      </w:r>
      <w:r w:rsidR="008F2D0B" w:rsidRPr="001E31B5">
        <w:rPr>
          <w:sz w:val="24"/>
          <w:szCs w:val="24"/>
        </w:rPr>
        <w:t>Command Sergeant Major</w:t>
      </w:r>
      <w:r w:rsidR="00A22CC9" w:rsidRPr="001E31B5">
        <w:rPr>
          <w:sz w:val="24"/>
          <w:szCs w:val="24"/>
        </w:rPr>
        <w:t xml:space="preserve"> to </w:t>
      </w:r>
      <w:r w:rsidR="006D6140">
        <w:rPr>
          <w:sz w:val="24"/>
          <w:szCs w:val="24"/>
        </w:rPr>
        <w:t>partner with base prog</w:t>
      </w:r>
      <w:bookmarkStart w:id="0" w:name="_GoBack"/>
      <w:bookmarkEnd w:id="0"/>
      <w:r w:rsidR="006D6140">
        <w:rPr>
          <w:sz w:val="24"/>
          <w:szCs w:val="24"/>
        </w:rPr>
        <w:t>rams on outreach and networking</w:t>
      </w:r>
      <w:r w:rsidR="00A22CC9" w:rsidRPr="001E31B5">
        <w:rPr>
          <w:sz w:val="24"/>
          <w:szCs w:val="24"/>
        </w:rPr>
        <w:t>.</w:t>
      </w:r>
    </w:p>
    <w:p w:rsidR="002504B5" w:rsidRPr="004F7DA8" w:rsidRDefault="00D374DE" w:rsidP="004F7DA8">
      <w:pPr>
        <w:tabs>
          <w:tab w:val="left" w:pos="1800"/>
        </w:tabs>
        <w:spacing w:before="120" w:after="0" w:line="240" w:lineRule="auto"/>
        <w:ind w:left="1800" w:right="360" w:hanging="1620"/>
        <w:rPr>
          <w:b/>
          <w:smallCaps/>
          <w:sz w:val="28"/>
          <w:szCs w:val="28"/>
        </w:rPr>
      </w:pPr>
      <w:r w:rsidRPr="004F7DA8">
        <w:rPr>
          <w:b/>
          <w:smallCaps/>
          <w:sz w:val="28"/>
          <w:szCs w:val="28"/>
        </w:rPr>
        <w:t>Objective E:</w:t>
      </w:r>
      <w:r w:rsidRPr="004F7DA8">
        <w:rPr>
          <w:b/>
          <w:smallCaps/>
          <w:sz w:val="28"/>
          <w:szCs w:val="28"/>
        </w:rPr>
        <w:tab/>
        <w:t>Market</w:t>
      </w:r>
      <w:r w:rsidR="00CD1918" w:rsidRPr="004F7DA8">
        <w:rPr>
          <w:b/>
          <w:smallCaps/>
          <w:sz w:val="28"/>
          <w:szCs w:val="28"/>
        </w:rPr>
        <w:t xml:space="preserve"> VIE-25 and other higher education resources</w:t>
      </w:r>
      <w:r w:rsidR="00AA3FCC" w:rsidRPr="004F7DA8">
        <w:rPr>
          <w:b/>
          <w:smallCaps/>
          <w:sz w:val="28"/>
          <w:szCs w:val="28"/>
        </w:rPr>
        <w:t>.</w:t>
      </w:r>
      <w:r w:rsidR="002504B5" w:rsidRPr="004F7DA8">
        <w:rPr>
          <w:b/>
          <w:smallCaps/>
          <w:sz w:val="28"/>
          <w:szCs w:val="28"/>
        </w:rPr>
        <w:t xml:space="preserve"> </w:t>
      </w:r>
    </w:p>
    <w:p w:rsidR="004F7DA8" w:rsidRPr="00AC0AE8" w:rsidRDefault="004F7DA8" w:rsidP="00432878">
      <w:pPr>
        <w:tabs>
          <w:tab w:val="left" w:pos="1800"/>
        </w:tabs>
        <w:spacing w:after="0" w:line="240" w:lineRule="auto"/>
        <w:ind w:left="1800" w:right="360" w:hanging="1620"/>
        <w:rPr>
          <w:sz w:val="24"/>
          <w:szCs w:val="24"/>
        </w:rPr>
      </w:pPr>
      <w:r>
        <w:rPr>
          <w:b/>
          <w:smallCaps/>
          <w:sz w:val="24"/>
          <w:szCs w:val="24"/>
        </w:rPr>
        <w:t>Completed</w:t>
      </w:r>
      <w:r w:rsidR="002504B5">
        <w:rPr>
          <w:b/>
          <w:smallCaps/>
          <w:sz w:val="24"/>
          <w:szCs w:val="24"/>
        </w:rPr>
        <w:tab/>
      </w:r>
      <w:r w:rsidR="00432878">
        <w:rPr>
          <w:sz w:val="24"/>
          <w:szCs w:val="24"/>
        </w:rPr>
        <w:t>WSMTC partners secured a f</w:t>
      </w:r>
      <w:r w:rsidR="006753ED" w:rsidRPr="001E31B5">
        <w:rPr>
          <w:sz w:val="24"/>
          <w:szCs w:val="24"/>
        </w:rPr>
        <w:t>ull-time VIE-25</w:t>
      </w:r>
      <w:r w:rsidR="001E31B5" w:rsidRPr="001E31B5">
        <w:rPr>
          <w:sz w:val="24"/>
          <w:szCs w:val="24"/>
        </w:rPr>
        <w:t xml:space="preserve"> (Veterans Industry Education 25)</w:t>
      </w:r>
      <w:r w:rsidR="006753ED" w:rsidRPr="001E31B5">
        <w:rPr>
          <w:sz w:val="24"/>
          <w:szCs w:val="24"/>
        </w:rPr>
        <w:t xml:space="preserve"> Navigator</w:t>
      </w:r>
      <w:r w:rsidR="00432878">
        <w:rPr>
          <w:sz w:val="24"/>
          <w:szCs w:val="24"/>
        </w:rPr>
        <w:t xml:space="preserve"> located at WorkSource JBLM</w:t>
      </w:r>
      <w:r w:rsidR="006753ED" w:rsidRPr="001E31B5">
        <w:rPr>
          <w:sz w:val="24"/>
          <w:szCs w:val="24"/>
        </w:rPr>
        <w:t xml:space="preserve"> </w:t>
      </w:r>
      <w:r w:rsidR="00AA3FCC" w:rsidRPr="001E31B5">
        <w:rPr>
          <w:sz w:val="24"/>
          <w:szCs w:val="24"/>
        </w:rPr>
        <w:t>funded by SBCTC</w:t>
      </w:r>
      <w:r w:rsidR="006753ED" w:rsidRPr="001E31B5">
        <w:rPr>
          <w:sz w:val="24"/>
          <w:szCs w:val="24"/>
        </w:rPr>
        <w:t xml:space="preserve">. Higher education partners continue to network and collaborate with </w:t>
      </w:r>
      <w:r w:rsidR="00D00696" w:rsidRPr="001E31B5">
        <w:rPr>
          <w:sz w:val="24"/>
          <w:szCs w:val="24"/>
        </w:rPr>
        <w:t xml:space="preserve">staff and leadership at the </w:t>
      </w:r>
      <w:r w:rsidR="00777146" w:rsidRPr="001E31B5">
        <w:rPr>
          <w:sz w:val="24"/>
          <w:szCs w:val="24"/>
        </w:rPr>
        <w:t>Stone Education Cent</w:t>
      </w:r>
      <w:r w:rsidR="00AA3FCC" w:rsidRPr="001E31B5">
        <w:rPr>
          <w:sz w:val="24"/>
          <w:szCs w:val="24"/>
        </w:rPr>
        <w:t>er and USO to market and tailor education offerings to currently servi</w:t>
      </w:r>
      <w:r w:rsidR="00D00696" w:rsidRPr="001E31B5">
        <w:rPr>
          <w:sz w:val="24"/>
          <w:szCs w:val="24"/>
        </w:rPr>
        <w:t>ng</w:t>
      </w:r>
      <w:r w:rsidR="00AA3FCC" w:rsidRPr="001E31B5">
        <w:rPr>
          <w:sz w:val="24"/>
          <w:szCs w:val="24"/>
        </w:rPr>
        <w:t xml:space="preserve"> and transitioning service members.</w:t>
      </w:r>
    </w:p>
    <w:p w:rsidR="00432878" w:rsidRDefault="00432878">
      <w:pPr>
        <w:rPr>
          <w:b/>
          <w:smallCaps/>
          <w:sz w:val="28"/>
          <w:szCs w:val="28"/>
        </w:rPr>
      </w:pPr>
      <w:r>
        <w:rPr>
          <w:b/>
          <w:smallCaps/>
          <w:sz w:val="28"/>
          <w:szCs w:val="28"/>
        </w:rPr>
        <w:br w:type="page"/>
      </w:r>
    </w:p>
    <w:p w:rsidR="0006729E" w:rsidRPr="00AC0AE8" w:rsidRDefault="00D374DE" w:rsidP="004F7DA8">
      <w:pPr>
        <w:tabs>
          <w:tab w:val="left" w:pos="1800"/>
        </w:tabs>
        <w:spacing w:before="120" w:after="0" w:line="240" w:lineRule="auto"/>
        <w:ind w:left="1800" w:hanging="2160"/>
        <w:rPr>
          <w:smallCaps/>
          <w:sz w:val="28"/>
          <w:szCs w:val="28"/>
        </w:rPr>
      </w:pPr>
      <w:r w:rsidRPr="00AC0AE8">
        <w:rPr>
          <w:b/>
          <w:smallCaps/>
          <w:sz w:val="28"/>
          <w:szCs w:val="28"/>
        </w:rPr>
        <w:lastRenderedPageBreak/>
        <w:t xml:space="preserve">Core Strategy #3: </w:t>
      </w:r>
      <w:r w:rsidRPr="00AC0AE8">
        <w:rPr>
          <w:b/>
          <w:smallCaps/>
          <w:sz w:val="28"/>
          <w:szCs w:val="28"/>
        </w:rPr>
        <w:tab/>
      </w:r>
      <w:r w:rsidR="00AC0AE8" w:rsidRPr="00AC0AE8">
        <w:rPr>
          <w:b/>
          <w:smallCaps/>
          <w:sz w:val="28"/>
          <w:szCs w:val="28"/>
        </w:rPr>
        <w:t>D</w:t>
      </w:r>
      <w:r w:rsidR="002A5034" w:rsidRPr="00AC0AE8">
        <w:rPr>
          <w:b/>
          <w:smallCaps/>
          <w:sz w:val="28"/>
          <w:szCs w:val="28"/>
        </w:rPr>
        <w:t xml:space="preserve">evelop </w:t>
      </w:r>
      <w:r w:rsidR="00432878">
        <w:rPr>
          <w:b/>
          <w:smallCaps/>
          <w:sz w:val="28"/>
          <w:szCs w:val="28"/>
        </w:rPr>
        <w:t>Educational &amp; Networking Resources for V</w:t>
      </w:r>
      <w:r w:rsidR="005353A5" w:rsidRPr="00AC0AE8">
        <w:rPr>
          <w:b/>
          <w:smallCaps/>
          <w:sz w:val="28"/>
          <w:szCs w:val="28"/>
        </w:rPr>
        <w:t xml:space="preserve">eteran </w:t>
      </w:r>
      <w:r w:rsidR="00432878">
        <w:rPr>
          <w:b/>
          <w:smallCaps/>
          <w:sz w:val="28"/>
          <w:szCs w:val="28"/>
        </w:rPr>
        <w:t>E</w:t>
      </w:r>
      <w:r w:rsidR="002A5034" w:rsidRPr="00AC0AE8">
        <w:rPr>
          <w:b/>
          <w:smallCaps/>
          <w:sz w:val="28"/>
          <w:szCs w:val="28"/>
        </w:rPr>
        <w:t>ntrepreneur</w:t>
      </w:r>
      <w:r w:rsidR="005353A5" w:rsidRPr="00AC0AE8">
        <w:rPr>
          <w:b/>
          <w:smallCaps/>
          <w:sz w:val="28"/>
          <w:szCs w:val="28"/>
        </w:rPr>
        <w:t>s</w:t>
      </w:r>
      <w:r w:rsidR="002A5034" w:rsidRPr="00AC0AE8">
        <w:rPr>
          <w:b/>
          <w:smallCaps/>
          <w:sz w:val="28"/>
          <w:szCs w:val="28"/>
        </w:rPr>
        <w:t xml:space="preserve">. </w:t>
      </w:r>
    </w:p>
    <w:p w:rsidR="00D374DE" w:rsidRPr="001E31B5" w:rsidRDefault="00D374DE" w:rsidP="00AC0AE8">
      <w:pPr>
        <w:pStyle w:val="ListParagraph"/>
        <w:spacing w:before="40" w:after="0" w:line="240" w:lineRule="auto"/>
        <w:ind w:left="1800" w:right="720"/>
        <w:contextualSpacing w:val="0"/>
        <w:rPr>
          <w:sz w:val="24"/>
          <w:szCs w:val="24"/>
        </w:rPr>
      </w:pPr>
      <w:r w:rsidRPr="001E31B5">
        <w:rPr>
          <w:i/>
          <w:sz w:val="24"/>
          <w:szCs w:val="24"/>
          <w:u w:val="single"/>
        </w:rPr>
        <w:t>Goal</w:t>
      </w:r>
      <w:r w:rsidRPr="001E31B5">
        <w:rPr>
          <w:i/>
          <w:sz w:val="24"/>
          <w:szCs w:val="24"/>
        </w:rPr>
        <w:t>: Re-establish WSMTC’s in supporti</w:t>
      </w:r>
      <w:r w:rsidR="00D26507" w:rsidRPr="001E31B5">
        <w:rPr>
          <w:i/>
          <w:sz w:val="24"/>
          <w:szCs w:val="24"/>
        </w:rPr>
        <w:t>ng veteran-owned business start</w:t>
      </w:r>
      <w:r w:rsidRPr="001E31B5">
        <w:rPr>
          <w:i/>
          <w:sz w:val="24"/>
          <w:szCs w:val="24"/>
        </w:rPr>
        <w:t>ups.</w:t>
      </w:r>
    </w:p>
    <w:p w:rsidR="002504B5" w:rsidRPr="004F7DA8" w:rsidRDefault="00777146" w:rsidP="004F7DA8">
      <w:pPr>
        <w:tabs>
          <w:tab w:val="left" w:pos="1800"/>
        </w:tabs>
        <w:spacing w:before="120" w:after="0" w:line="240" w:lineRule="auto"/>
        <w:ind w:left="1800" w:hanging="1620"/>
        <w:rPr>
          <w:b/>
          <w:smallCaps/>
          <w:sz w:val="28"/>
          <w:szCs w:val="28"/>
        </w:rPr>
      </w:pPr>
      <w:r w:rsidRPr="004F7DA8">
        <w:rPr>
          <w:b/>
          <w:smallCaps/>
          <w:sz w:val="28"/>
          <w:szCs w:val="28"/>
        </w:rPr>
        <w:t>Objective F:</w:t>
      </w:r>
      <w:r w:rsidRPr="004F7DA8">
        <w:rPr>
          <w:b/>
          <w:smallCaps/>
          <w:sz w:val="28"/>
          <w:szCs w:val="28"/>
        </w:rPr>
        <w:tab/>
      </w:r>
      <w:r w:rsidR="00432878" w:rsidRPr="00AC0AE8">
        <w:rPr>
          <w:b/>
          <w:smallCaps/>
          <w:sz w:val="28"/>
          <w:szCs w:val="28"/>
        </w:rPr>
        <w:t xml:space="preserve">Develop </w:t>
      </w:r>
      <w:r w:rsidR="00432878">
        <w:rPr>
          <w:b/>
          <w:smallCaps/>
          <w:sz w:val="28"/>
          <w:szCs w:val="28"/>
        </w:rPr>
        <w:t>Educational &amp; Networking Resources for V</w:t>
      </w:r>
      <w:r w:rsidR="00432878" w:rsidRPr="00AC0AE8">
        <w:rPr>
          <w:b/>
          <w:smallCaps/>
          <w:sz w:val="28"/>
          <w:szCs w:val="28"/>
        </w:rPr>
        <w:t xml:space="preserve">eteran </w:t>
      </w:r>
      <w:r w:rsidR="00432878">
        <w:rPr>
          <w:b/>
          <w:smallCaps/>
          <w:sz w:val="28"/>
          <w:szCs w:val="28"/>
        </w:rPr>
        <w:t>E</w:t>
      </w:r>
      <w:r w:rsidR="00432878" w:rsidRPr="00AC0AE8">
        <w:rPr>
          <w:b/>
          <w:smallCaps/>
          <w:sz w:val="28"/>
          <w:szCs w:val="28"/>
        </w:rPr>
        <w:t>ntrepreneurs.</w:t>
      </w:r>
    </w:p>
    <w:p w:rsidR="00777146" w:rsidRDefault="004F7DA8" w:rsidP="007B3851">
      <w:pPr>
        <w:tabs>
          <w:tab w:val="left" w:pos="1800"/>
        </w:tabs>
        <w:spacing w:after="0" w:line="240" w:lineRule="auto"/>
        <w:ind w:left="1800" w:right="360" w:hanging="1620"/>
      </w:pPr>
      <w:r>
        <w:rPr>
          <w:b/>
          <w:smallCaps/>
          <w:sz w:val="24"/>
          <w:szCs w:val="24"/>
        </w:rPr>
        <w:t>Completed</w:t>
      </w:r>
      <w:r w:rsidR="002504B5">
        <w:rPr>
          <w:b/>
          <w:smallCaps/>
          <w:sz w:val="24"/>
          <w:szCs w:val="24"/>
        </w:rPr>
        <w:tab/>
      </w:r>
      <w:r w:rsidR="00416B92" w:rsidRPr="001E31B5">
        <w:rPr>
          <w:sz w:val="24"/>
          <w:szCs w:val="24"/>
        </w:rPr>
        <w:t xml:space="preserve">WSMTC partners </w:t>
      </w:r>
      <w:r w:rsidR="00777146" w:rsidRPr="001E31B5">
        <w:rPr>
          <w:sz w:val="24"/>
          <w:szCs w:val="24"/>
        </w:rPr>
        <w:t>develop</w:t>
      </w:r>
      <w:r w:rsidR="00416B92" w:rsidRPr="001E31B5">
        <w:rPr>
          <w:sz w:val="24"/>
          <w:szCs w:val="24"/>
        </w:rPr>
        <w:t>ed</w:t>
      </w:r>
      <w:r w:rsidR="00777146" w:rsidRPr="001E31B5">
        <w:rPr>
          <w:sz w:val="24"/>
          <w:szCs w:val="24"/>
        </w:rPr>
        <w:t xml:space="preserve"> a roadmap of entrepreneurship </w:t>
      </w:r>
      <w:r w:rsidR="00416B92" w:rsidRPr="001E31B5">
        <w:rPr>
          <w:sz w:val="24"/>
          <w:szCs w:val="24"/>
        </w:rPr>
        <w:t xml:space="preserve">stages and resources, and established a virtual information sharing network for veteran entrepreneurs to find and provide peer mentorship. Business Impact NW is delivering SBA’S ‘Boots 2 Business’ orientation to </w:t>
      </w:r>
      <w:r w:rsidR="008B0763" w:rsidRPr="001E31B5">
        <w:rPr>
          <w:sz w:val="24"/>
          <w:szCs w:val="24"/>
        </w:rPr>
        <w:t>prospective entrepreneurs</w:t>
      </w:r>
      <w:r w:rsidR="001E31B5" w:rsidRPr="001E31B5">
        <w:rPr>
          <w:sz w:val="24"/>
          <w:szCs w:val="24"/>
        </w:rPr>
        <w:t xml:space="preserve"> as part of SFL-TAP</w:t>
      </w:r>
      <w:r w:rsidR="008B0763" w:rsidRPr="001E31B5">
        <w:rPr>
          <w:sz w:val="24"/>
          <w:szCs w:val="24"/>
        </w:rPr>
        <w:t xml:space="preserve">, and Bunker Labs now offers a ‘Launch Lab’ </w:t>
      </w:r>
      <w:r w:rsidR="001E31B5" w:rsidRPr="001E31B5">
        <w:rPr>
          <w:sz w:val="24"/>
          <w:szCs w:val="24"/>
        </w:rPr>
        <w:t xml:space="preserve">intensive </w:t>
      </w:r>
      <w:r w:rsidR="007B3851">
        <w:rPr>
          <w:sz w:val="24"/>
          <w:szCs w:val="24"/>
        </w:rPr>
        <w:t>12-</w:t>
      </w:r>
      <w:r w:rsidR="008B0763" w:rsidRPr="001E31B5">
        <w:rPr>
          <w:sz w:val="24"/>
          <w:szCs w:val="24"/>
        </w:rPr>
        <w:t>week training program. Additionally, WeWork is</w:t>
      </w:r>
      <w:r w:rsidR="008B0763">
        <w:t xml:space="preserve"> providing 6 months of free office space to Launch Lab participants.</w:t>
      </w:r>
    </w:p>
    <w:sectPr w:rsidR="00777146" w:rsidSect="001E31B5">
      <w:headerReference w:type="even" r:id="rId8"/>
      <w:headerReference w:type="first" r:id="rId9"/>
      <w:pgSz w:w="12240" w:h="15840"/>
      <w:pgMar w:top="1440" w:right="72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DE0" w:rsidRDefault="001B4DE0" w:rsidP="00272CFD">
      <w:pPr>
        <w:spacing w:after="0" w:line="240" w:lineRule="auto"/>
      </w:pPr>
      <w:r>
        <w:separator/>
      </w:r>
    </w:p>
  </w:endnote>
  <w:endnote w:type="continuationSeparator" w:id="0">
    <w:p w:rsidR="001B4DE0" w:rsidRDefault="001B4DE0" w:rsidP="002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DE0" w:rsidRDefault="001B4DE0" w:rsidP="00272CFD">
      <w:pPr>
        <w:spacing w:after="0" w:line="240" w:lineRule="auto"/>
      </w:pPr>
      <w:r>
        <w:separator/>
      </w:r>
    </w:p>
  </w:footnote>
  <w:footnote w:type="continuationSeparator" w:id="0">
    <w:p w:rsidR="001B4DE0" w:rsidRDefault="001B4DE0" w:rsidP="00272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A23" w:rsidRDefault="006D614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1B5" w:rsidRDefault="001E31B5" w:rsidP="00CF7A9D">
    <w:pPr>
      <w:pStyle w:val="Header"/>
      <w:tabs>
        <w:tab w:val="clear" w:pos="9360"/>
        <w:tab w:val="right" w:pos="9720"/>
      </w:tabs>
      <w:ind w:left="-360"/>
      <w:rPr>
        <w:b/>
        <w:sz w:val="32"/>
        <w:szCs w:val="32"/>
      </w:rPr>
    </w:pPr>
    <w:r>
      <w:rPr>
        <w:b/>
        <w:sz w:val="32"/>
        <w:szCs w:val="32"/>
      </w:rPr>
      <w:t xml:space="preserve">2017-2018 </w:t>
    </w:r>
    <w:r w:rsidRPr="004D5A92">
      <w:rPr>
        <w:b/>
        <w:sz w:val="32"/>
        <w:szCs w:val="32"/>
      </w:rPr>
      <w:t>WSMTC Strategic Plan</w:t>
    </w:r>
    <w:r>
      <w:rPr>
        <w:b/>
        <w:sz w:val="32"/>
        <w:szCs w:val="32"/>
      </w:rPr>
      <w:tab/>
    </w:r>
    <w:r>
      <w:rPr>
        <w:b/>
        <w:sz w:val="32"/>
        <w:szCs w:val="32"/>
      </w:rPr>
      <w:tab/>
      <w:t>End of Year Report</w:t>
    </w:r>
  </w:p>
  <w:p w:rsidR="004F7DA8" w:rsidRPr="004F7DA8" w:rsidRDefault="004F7DA8" w:rsidP="00CF7A9D">
    <w:pPr>
      <w:pStyle w:val="Header"/>
      <w:tabs>
        <w:tab w:val="clear" w:pos="9360"/>
        <w:tab w:val="right" w:pos="9720"/>
      </w:tabs>
      <w:ind w:left="-360"/>
      <w:rPr>
        <w:b/>
        <w:sz w:val="24"/>
        <w:szCs w:val="24"/>
      </w:rPr>
    </w:pPr>
    <w:r w:rsidRPr="004F7DA8">
      <w:rPr>
        <w:b/>
        <w:sz w:val="24"/>
        <w:szCs w:val="24"/>
      </w:rPr>
      <w:tab/>
    </w:r>
    <w:r w:rsidRPr="004F7DA8">
      <w:rPr>
        <w:b/>
        <w:sz w:val="24"/>
        <w:szCs w:val="24"/>
      </w:rPr>
      <w:tab/>
      <w:t>Executive Summary</w:t>
    </w:r>
  </w:p>
  <w:p w:rsidR="00CB2A23" w:rsidRDefault="00CB2A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BCE"/>
    <w:multiLevelType w:val="hybridMultilevel"/>
    <w:tmpl w:val="5F96647E"/>
    <w:lvl w:ilvl="0" w:tplc="007005A6">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6A81"/>
    <w:multiLevelType w:val="hybridMultilevel"/>
    <w:tmpl w:val="5C7EBFFE"/>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6D128A"/>
    <w:multiLevelType w:val="hybridMultilevel"/>
    <w:tmpl w:val="E200A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B36114"/>
    <w:multiLevelType w:val="hybridMultilevel"/>
    <w:tmpl w:val="67B63A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716A1B"/>
    <w:multiLevelType w:val="hybridMultilevel"/>
    <w:tmpl w:val="0C7416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C0B2751"/>
    <w:multiLevelType w:val="hybridMultilevel"/>
    <w:tmpl w:val="F4D66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0154AA"/>
    <w:multiLevelType w:val="hybridMultilevel"/>
    <w:tmpl w:val="07BE64A0"/>
    <w:lvl w:ilvl="0" w:tplc="E34C586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E192F55"/>
    <w:multiLevelType w:val="hybridMultilevel"/>
    <w:tmpl w:val="9600E17E"/>
    <w:lvl w:ilvl="0" w:tplc="48FC6BE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6BD7D74"/>
    <w:multiLevelType w:val="hybridMultilevel"/>
    <w:tmpl w:val="2C2C2114"/>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7"/>
  </w:num>
  <w:num w:numId="4">
    <w:abstractNumId w:val="6"/>
  </w:num>
  <w:num w:numId="5">
    <w:abstractNumId w:val="5"/>
  </w:num>
  <w:num w:numId="6">
    <w:abstractNumId w:val="3"/>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39"/>
    <w:rsid w:val="00005B5C"/>
    <w:rsid w:val="000473C3"/>
    <w:rsid w:val="0006729E"/>
    <w:rsid w:val="000C456F"/>
    <w:rsid w:val="000F1B3C"/>
    <w:rsid w:val="00154168"/>
    <w:rsid w:val="00167807"/>
    <w:rsid w:val="00183BF3"/>
    <w:rsid w:val="001B4DE0"/>
    <w:rsid w:val="001D1613"/>
    <w:rsid w:val="001E31B5"/>
    <w:rsid w:val="001F36F7"/>
    <w:rsid w:val="002223E1"/>
    <w:rsid w:val="002504B5"/>
    <w:rsid w:val="00272CFD"/>
    <w:rsid w:val="002A5034"/>
    <w:rsid w:val="002F26E1"/>
    <w:rsid w:val="00377245"/>
    <w:rsid w:val="003F0312"/>
    <w:rsid w:val="00416B92"/>
    <w:rsid w:val="00432878"/>
    <w:rsid w:val="00460EE3"/>
    <w:rsid w:val="00494894"/>
    <w:rsid w:val="004B439F"/>
    <w:rsid w:val="004B5D7F"/>
    <w:rsid w:val="004D5A92"/>
    <w:rsid w:val="004E0C15"/>
    <w:rsid w:val="004E3A3F"/>
    <w:rsid w:val="004F13D4"/>
    <w:rsid w:val="004F7DA8"/>
    <w:rsid w:val="00520C37"/>
    <w:rsid w:val="005353A5"/>
    <w:rsid w:val="005D11DF"/>
    <w:rsid w:val="005E44E0"/>
    <w:rsid w:val="00612E39"/>
    <w:rsid w:val="00631AC0"/>
    <w:rsid w:val="006671EF"/>
    <w:rsid w:val="006753ED"/>
    <w:rsid w:val="006A1FEB"/>
    <w:rsid w:val="006C6CBF"/>
    <w:rsid w:val="006D6140"/>
    <w:rsid w:val="007229DB"/>
    <w:rsid w:val="00777146"/>
    <w:rsid w:val="007B3851"/>
    <w:rsid w:val="007C78CF"/>
    <w:rsid w:val="007D58D4"/>
    <w:rsid w:val="007D5F67"/>
    <w:rsid w:val="00811453"/>
    <w:rsid w:val="00813C78"/>
    <w:rsid w:val="008153F6"/>
    <w:rsid w:val="00817B40"/>
    <w:rsid w:val="00836814"/>
    <w:rsid w:val="00865000"/>
    <w:rsid w:val="00872A6F"/>
    <w:rsid w:val="008B0763"/>
    <w:rsid w:val="008F1665"/>
    <w:rsid w:val="008F2D0B"/>
    <w:rsid w:val="00975D7A"/>
    <w:rsid w:val="009916BA"/>
    <w:rsid w:val="00A068EF"/>
    <w:rsid w:val="00A16462"/>
    <w:rsid w:val="00A22CC9"/>
    <w:rsid w:val="00A313E3"/>
    <w:rsid w:val="00A82915"/>
    <w:rsid w:val="00A96D34"/>
    <w:rsid w:val="00AA3FCC"/>
    <w:rsid w:val="00AC0AE8"/>
    <w:rsid w:val="00AF2C39"/>
    <w:rsid w:val="00B066C1"/>
    <w:rsid w:val="00B17DC4"/>
    <w:rsid w:val="00B26DD8"/>
    <w:rsid w:val="00B54B97"/>
    <w:rsid w:val="00BF2446"/>
    <w:rsid w:val="00C014CE"/>
    <w:rsid w:val="00C1154C"/>
    <w:rsid w:val="00C374DA"/>
    <w:rsid w:val="00C40324"/>
    <w:rsid w:val="00C843C1"/>
    <w:rsid w:val="00C9363C"/>
    <w:rsid w:val="00CB2A23"/>
    <w:rsid w:val="00CC1A5B"/>
    <w:rsid w:val="00CC47E9"/>
    <w:rsid w:val="00CD1918"/>
    <w:rsid w:val="00CF7A9D"/>
    <w:rsid w:val="00D00696"/>
    <w:rsid w:val="00D12B4E"/>
    <w:rsid w:val="00D2239F"/>
    <w:rsid w:val="00D26507"/>
    <w:rsid w:val="00D374DE"/>
    <w:rsid w:val="00D74CBA"/>
    <w:rsid w:val="00D92EF0"/>
    <w:rsid w:val="00DB0E48"/>
    <w:rsid w:val="00DD13E2"/>
    <w:rsid w:val="00DF0ED6"/>
    <w:rsid w:val="00E11230"/>
    <w:rsid w:val="00EA7123"/>
    <w:rsid w:val="00EB2C2D"/>
    <w:rsid w:val="00EC7E4A"/>
    <w:rsid w:val="00ED632E"/>
    <w:rsid w:val="00F53C76"/>
    <w:rsid w:val="00F60DCA"/>
    <w:rsid w:val="00F7050F"/>
    <w:rsid w:val="00F81A48"/>
    <w:rsid w:val="00FA5D4C"/>
    <w:rsid w:val="00FE2420"/>
    <w:rsid w:val="00FE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438784A-6B89-40D0-BAA7-62125310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F2C39"/>
    <w:rPr>
      <w:sz w:val="16"/>
      <w:szCs w:val="16"/>
    </w:rPr>
  </w:style>
  <w:style w:type="paragraph" w:styleId="CommentText">
    <w:name w:val="annotation text"/>
    <w:basedOn w:val="Normal"/>
    <w:link w:val="CommentTextChar"/>
    <w:uiPriority w:val="99"/>
    <w:semiHidden/>
    <w:unhideWhenUsed/>
    <w:rsid w:val="00AF2C39"/>
    <w:pPr>
      <w:spacing w:line="240" w:lineRule="auto"/>
    </w:pPr>
    <w:rPr>
      <w:sz w:val="20"/>
      <w:szCs w:val="20"/>
    </w:rPr>
  </w:style>
  <w:style w:type="character" w:customStyle="1" w:styleId="CommentTextChar">
    <w:name w:val="Comment Text Char"/>
    <w:basedOn w:val="DefaultParagraphFont"/>
    <w:link w:val="CommentText"/>
    <w:uiPriority w:val="99"/>
    <w:semiHidden/>
    <w:rsid w:val="00AF2C39"/>
    <w:rPr>
      <w:sz w:val="20"/>
      <w:szCs w:val="20"/>
    </w:rPr>
  </w:style>
  <w:style w:type="paragraph" w:styleId="CommentSubject">
    <w:name w:val="annotation subject"/>
    <w:basedOn w:val="CommentText"/>
    <w:next w:val="CommentText"/>
    <w:link w:val="CommentSubjectChar"/>
    <w:uiPriority w:val="99"/>
    <w:semiHidden/>
    <w:unhideWhenUsed/>
    <w:rsid w:val="00AF2C39"/>
    <w:rPr>
      <w:b/>
      <w:bCs/>
    </w:rPr>
  </w:style>
  <w:style w:type="character" w:customStyle="1" w:styleId="CommentSubjectChar">
    <w:name w:val="Comment Subject Char"/>
    <w:basedOn w:val="CommentTextChar"/>
    <w:link w:val="CommentSubject"/>
    <w:uiPriority w:val="99"/>
    <w:semiHidden/>
    <w:rsid w:val="00AF2C39"/>
    <w:rPr>
      <w:b/>
      <w:bCs/>
      <w:sz w:val="20"/>
      <w:szCs w:val="20"/>
    </w:rPr>
  </w:style>
  <w:style w:type="paragraph" w:styleId="BalloonText">
    <w:name w:val="Balloon Text"/>
    <w:basedOn w:val="Normal"/>
    <w:link w:val="BalloonTextChar"/>
    <w:uiPriority w:val="99"/>
    <w:semiHidden/>
    <w:unhideWhenUsed/>
    <w:rsid w:val="00AF2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C39"/>
    <w:rPr>
      <w:rFonts w:ascii="Segoe UI" w:hAnsi="Segoe UI" w:cs="Segoe UI"/>
      <w:sz w:val="18"/>
      <w:szCs w:val="18"/>
    </w:rPr>
  </w:style>
  <w:style w:type="paragraph" w:styleId="ListParagraph">
    <w:name w:val="List Paragraph"/>
    <w:basedOn w:val="Normal"/>
    <w:uiPriority w:val="34"/>
    <w:qFormat/>
    <w:rsid w:val="00AF2C39"/>
    <w:pPr>
      <w:ind w:left="720"/>
      <w:contextualSpacing/>
    </w:pPr>
  </w:style>
  <w:style w:type="paragraph" w:styleId="Header">
    <w:name w:val="header"/>
    <w:basedOn w:val="Normal"/>
    <w:link w:val="HeaderChar"/>
    <w:uiPriority w:val="99"/>
    <w:unhideWhenUsed/>
    <w:rsid w:val="00272C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CFD"/>
  </w:style>
  <w:style w:type="paragraph" w:styleId="Footer">
    <w:name w:val="footer"/>
    <w:basedOn w:val="Normal"/>
    <w:link w:val="FooterChar"/>
    <w:uiPriority w:val="99"/>
    <w:unhideWhenUsed/>
    <w:rsid w:val="00272C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8608D-F515-4415-8F35-85CD300D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Mark (DVA)</dc:creator>
  <cp:keywords/>
  <dc:description/>
  <cp:lastModifiedBy>Sullivan, Mark (DVA)</cp:lastModifiedBy>
  <cp:revision>15</cp:revision>
  <dcterms:created xsi:type="dcterms:W3CDTF">2018-07-10T00:23:00Z</dcterms:created>
  <dcterms:modified xsi:type="dcterms:W3CDTF">2018-07-25T23:26:00Z</dcterms:modified>
</cp:coreProperties>
</file>